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от «21» сентября 2017 г. № 07/П/ЛНА</w:t>
      </w: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«Утверждаю»</w:t>
      </w: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«ОМПУ» </w:t>
      </w: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3F9" w:rsidRPr="005803F9" w:rsidRDefault="005803F9" w:rsidP="00580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Малясова Е.А.</w:t>
      </w:r>
    </w:p>
    <w:p w:rsidR="008422E8" w:rsidRPr="005803F9" w:rsidRDefault="005803F9" w:rsidP="00580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  <w:r w:rsidRPr="00580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__ ___________ 2020 г.                                                                                            </w:t>
      </w:r>
    </w:p>
    <w:p w:rsidR="008422E8" w:rsidRPr="005803F9" w:rsidRDefault="008422E8" w:rsidP="00C2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801" w:rsidRPr="005803F9" w:rsidRDefault="00021801" w:rsidP="00C20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формах, периодичности и порядке текущего контроля успеваемости, промежуточной и итоговой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аттестации </w:t>
      </w: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по программам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дополнительного профессионального образования</w:t>
      </w: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850C25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50C25" w:rsidRDefault="00850C25" w:rsidP="00850C25">
      <w:pPr>
        <w:pStyle w:val="ConsPlusNormal"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текущем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успеваемости, промежуточной и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аттестации слушателей по программам дополнительного профессионального образования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(далее –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локальным нормативным актом </w:t>
      </w:r>
      <w:r w:rsidR="00891EF4" w:rsidRPr="00891EF4">
        <w:rPr>
          <w:rFonts w:ascii="Times New Roman" w:hAnsi="Times New Roman" w:cs="Times New Roman"/>
          <w:color w:val="000000"/>
          <w:sz w:val="24"/>
          <w:szCs w:val="24"/>
        </w:rPr>
        <w:t>ООО «Открытый медико-психологический университет»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891EF4" w:rsidRPr="00891EF4">
        <w:rPr>
          <w:rFonts w:ascii="Times New Roman" w:hAnsi="Times New Roman" w:cs="Times New Roman"/>
          <w:color w:val="000000"/>
          <w:sz w:val="24"/>
          <w:szCs w:val="24"/>
        </w:rPr>
        <w:t>ООО «ОМПУ»)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который регламентирует процедуру организации и осуществления текущего контроля, промежуточной и итоговой ат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тестации по программам </w:t>
      </w:r>
      <w:proofErr w:type="gramStart"/>
      <w:r w:rsidRPr="00891EF4">
        <w:rPr>
          <w:rFonts w:ascii="Times New Roman" w:hAnsi="Times New Roman" w:cs="Times New Roman"/>
          <w:color w:val="000000"/>
          <w:sz w:val="24"/>
          <w:szCs w:val="24"/>
        </w:rPr>
        <w:t>дополнительного  профессионального</w:t>
      </w:r>
      <w:proofErr w:type="gramEnd"/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 (далее -программы ДПО). </w:t>
      </w:r>
    </w:p>
    <w:p w:rsidR="00850C25" w:rsidRPr="00891EF4" w:rsidRDefault="00891EF4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разработано в соответствии Федеральным законом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от 29.12.2012 N 273-ФЗ "Об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зовании в Российской Федерации",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от 01.07.201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N 499 "Об утверждении Порядка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осуществления образовательной деятельности по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дополнительн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 профессиональным программам",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«ОМПУ».</w:t>
      </w:r>
    </w:p>
    <w:p w:rsidR="00850C25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1.3. Система текущего, промежуточного и итогового контрол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я качества обучения слушателей предусматривает решение задачи соответствия результатов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программам ДПО заявленным целям и планируемым результатам обучения. </w:t>
      </w:r>
    </w:p>
    <w:p w:rsidR="00891EF4" w:rsidRDefault="00891EF4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Устанавливаются следующие типы контроля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достижений слушателей: текущая, промежуточная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итоговая аттестация. </w:t>
      </w:r>
    </w:p>
    <w:p w:rsidR="00891EF4" w:rsidRDefault="00891EF4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Текущая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система оценки качества усвоения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компонентов отдельных занятий или их частей по программам ДПО. </w:t>
      </w:r>
    </w:p>
    <w:p w:rsid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-это система оценки качества усвоения слушателями содержания раздела, курса, дисциплины, программы ДПО. </w:t>
      </w:r>
    </w:p>
    <w:p w:rsidR="00850C25" w:rsidRPr="00891EF4" w:rsidRDefault="00891EF4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- это проверка соответствия результатов освоения дополнительной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профессиональной программы заявленным целям и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планируемым результатам обучения. </w:t>
      </w:r>
    </w:p>
    <w:p w:rsidR="00850C25" w:rsidRPr="00891EF4" w:rsidRDefault="00891EF4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Ответственность за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и эффективность текущего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успеваемости и промежуточной аттестации слушателей несет генеральный 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«ОМПУ»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а по конкретным дисциплинам –преподаватели. </w:t>
      </w:r>
    </w:p>
    <w:p w:rsidR="00850C25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1.6. Обучающиеся, полностью выполнившие уч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ебный план, сдавшие все зачеты,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к итоговой аттестации. </w:t>
      </w:r>
    </w:p>
    <w:p w:rsidR="00850C25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1.7. Обучающиеся, не выполнившие в полном объеме учебный план, не с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давшие</w:t>
      </w:r>
      <w:r w:rsidR="00891EF4">
        <w:rPr>
          <w:rFonts w:ascii="Times New Roman" w:hAnsi="Times New Roman" w:cs="Times New Roman"/>
          <w:color w:val="000000"/>
          <w:sz w:val="24"/>
          <w:szCs w:val="24"/>
        </w:rPr>
        <w:t xml:space="preserve"> зачеты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не допускаются к итоговой аттестации.</w:t>
      </w:r>
    </w:p>
    <w:p w:rsidR="00850C25" w:rsidRDefault="00850C25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850C25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Текущая аттестация</w:t>
      </w:r>
    </w:p>
    <w:p w:rsidR="00850C25" w:rsidRDefault="00850C25" w:rsidP="00850C25">
      <w:pPr>
        <w:pStyle w:val="ConsPlusNormal"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2.1. Текущая аттестация осуществляется для обеспечения опер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ативной связи между обучающимся и преподавателем, а также корректировки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ДПО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, методов, средств 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и форм обучения в процессе освоения </w:t>
      </w:r>
      <w:r w:rsidR="002B2A7C" w:rsidRPr="002B2A7C">
        <w:rPr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B2A7C" w:rsidRPr="002B2A7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 тем разделов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модулей.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2.2. В зависимости от образовательной программы текущая аттестация может как использоваться, так и не использоваться в образовательном процессе. </w:t>
      </w:r>
    </w:p>
    <w:p w:rsidR="00891EF4" w:rsidRPr="00891EF4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Выбор порядка, форм и периодичности текущей аттестации определяется образовательной программой с учетом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контингент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а слушателей, содержания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материала и используемых образовательных технологий. </w:t>
      </w:r>
    </w:p>
    <w:p w:rsidR="00891EF4" w:rsidRPr="00891EF4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Текущая аттестация проводится в ходе проведения контактной работы со </w:t>
      </w:r>
      <w:r w:rsidRPr="002B2A7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, при проведении аудиторных занятий, а также при оценивании самостоятельной работы.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Текущая аттестация может проводится в форме тестирования, опроса, выполнения практической работы, участи в диспуте и др. формах, обусловленных тематикой и содержанием программы обучения. </w:t>
      </w:r>
    </w:p>
    <w:p w:rsidR="00850C25" w:rsidRPr="00891EF4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Периодичность проведения текущей аттестации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определяе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программой.  В программах ДПО трудоемкостью менее 108 часов текущая аттестация может быть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предусмотрена. </w:t>
      </w:r>
    </w:p>
    <w:p w:rsidR="00891EF4" w:rsidRDefault="00891EF4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F4" w:rsidRDefault="00850C25" w:rsidP="00891EF4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</w:p>
    <w:p w:rsidR="00891EF4" w:rsidRDefault="00891EF4" w:rsidP="00891EF4">
      <w:pPr>
        <w:pStyle w:val="ConsPlusNormal"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A7C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3.1. Промежуточная аттестация осуществляется для контроля освоения </w:t>
      </w:r>
      <w:r w:rsidR="002B2A7C" w:rsidRPr="002B2A7C">
        <w:rPr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B2A7C" w:rsidRPr="002B2A7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ДПО в ходе обучения. Целями проведения промежуточной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аттестации являются:</w:t>
      </w:r>
    </w:p>
    <w:p w:rsidR="002B2A7C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объективное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2B2A7C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достижений конкретного 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обучающего</w:t>
      </w:r>
      <w:r w:rsidR="002B2A7C" w:rsidRPr="002B2A7C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оценка   динамики   индивидуальных   образователь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ных   достижений, продвижения в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достижении планируемых результатов освоения образовательной программы.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зависимости от образовательной программы промежуточная аттестация может как проводиться, так и не использоваться в образовательном процессе.</w:t>
      </w:r>
    </w:p>
    <w:p w:rsidR="00891EF4" w:rsidRPr="00891EF4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Выбор порядка, форм и периодичности текущей аттестации определяется образовательной программой с учетом контингента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</w:t>
      </w:r>
      <w:r w:rsidRPr="002B2A7C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содержания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материала и используемых образовательных технологий.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3.2.1. Порядок проведения промежуточной аттестации. Промежуточная аттестация является завершающей формой контроля освоения части программы ДПО (раздела, курса, дисциплины, модуля). Промежуточная аттестация может проводит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ься как на отдельных занятиях, так и в результате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накопительной системы оценивания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текущего контроля освоения программы ДПО.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может проводится в форме экзамена,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зачета, дифференцированного зачета, контрольной работы, защиты практической работы и др. формах, обусловленных тематикой и содержанием программы обучения. </w:t>
      </w:r>
    </w:p>
    <w:p w:rsidR="002B2A7C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Периодичность проведения промежуточной аттестации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программой. </w:t>
      </w:r>
    </w:p>
    <w:p w:rsidR="00891EF4" w:rsidRPr="00891EF4" w:rsidRDefault="002B2A7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ДПО трудоемкостью 72 часа и менее промежуточная аттестация может быть не предусмотрена. </w:t>
      </w:r>
    </w:p>
    <w:p w:rsidR="00891EF4" w:rsidRDefault="00891EF4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F4" w:rsidRDefault="00850C25" w:rsidP="00891EF4">
      <w:pPr>
        <w:pStyle w:val="ConsPlusNormal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891EF4" w:rsidRDefault="00891EF4" w:rsidP="00891EF4">
      <w:pPr>
        <w:pStyle w:val="ConsPlusNormal"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1EF4" w:rsidRPr="004A74FC" w:rsidRDefault="002B2A7C" w:rsidP="004A74F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Итоговая аттестация предназначена для проверки соответствия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дополнительной профессиональной программы заявленным целям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="004A74FC">
        <w:rPr>
          <w:rFonts w:ascii="Times New Roman" w:hAnsi="Times New Roman" w:cs="Times New Roman"/>
          <w:color w:val="000000"/>
          <w:sz w:val="24"/>
          <w:szCs w:val="24"/>
        </w:rPr>
        <w:t>ланируемым результатам обучения</w:t>
      </w:r>
      <w:r w:rsidR="004A74FC" w:rsidRPr="004A74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FC" w:rsidRPr="004A74FC" w:rsidRDefault="002B2A7C" w:rsidP="004A74F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4A74FC" w:rsidRPr="004A74FC">
        <w:rPr>
          <w:rFonts w:ascii="Times New Roman" w:hAnsi="Times New Roman" w:cs="Times New Roman"/>
          <w:color w:val="000000"/>
          <w:sz w:val="24"/>
          <w:szCs w:val="24"/>
        </w:rPr>
        <w:t>Формы и виды итоговой аттестации устанавлива</w:t>
      </w:r>
      <w:r w:rsidR="004A74FC">
        <w:rPr>
          <w:rFonts w:ascii="Times New Roman" w:hAnsi="Times New Roman" w:cs="Times New Roman"/>
          <w:color w:val="000000"/>
          <w:sz w:val="24"/>
          <w:szCs w:val="24"/>
        </w:rPr>
        <w:t xml:space="preserve">ются ООО «ОМПУ» самостоятельно, </w:t>
      </w:r>
      <w:r w:rsidR="004A74FC" w:rsidRPr="004A74FC">
        <w:rPr>
          <w:rFonts w:ascii="Times New Roman" w:hAnsi="Times New Roman" w:cs="Times New Roman"/>
          <w:color w:val="000000"/>
          <w:sz w:val="24"/>
          <w:szCs w:val="24"/>
        </w:rPr>
        <w:t>закрепляются в содержании программ ДПО</w:t>
      </w:r>
      <w:r w:rsidR="004A74F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A74FC" w:rsidRPr="004A74FC">
        <w:rPr>
          <w:rFonts w:ascii="Times New Roman" w:hAnsi="Times New Roman" w:cs="Times New Roman"/>
          <w:color w:val="000000"/>
          <w:sz w:val="24"/>
          <w:szCs w:val="24"/>
        </w:rPr>
        <w:t>доводятся до обучающихся в первый день обучения.</w:t>
      </w:r>
    </w:p>
    <w:p w:rsidR="00891EF4" w:rsidRPr="00891EF4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является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обязател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ьной для обучающихся,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>завершающих обучение по программам п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>рофессиональной переподготовки ли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 квалификации. </w:t>
      </w:r>
    </w:p>
    <w:p w:rsidR="004A74FC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2B2A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 аттестационных испытаний, входящих в 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 xml:space="preserve">итоговую аттестацию, устанавливается учебным планом. </w:t>
      </w:r>
    </w:p>
    <w:p w:rsidR="004A74FC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 xml:space="preserve">. К итоговой аттестации допускается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 xml:space="preserve">ся, успешно выполнивший все требования программы, предусмотренные учебным планом. </w:t>
      </w:r>
    </w:p>
    <w:p w:rsidR="004A74FC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 xml:space="preserve">. Знания, умения и навыки обучающихся определяются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оценками: </w:t>
      </w:r>
    </w:p>
    <w:p w:rsidR="004A74FC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«отлично», «хорошо», «удовлетворительно», «неудовлетворительно», </w:t>
      </w:r>
    </w:p>
    <w:p w:rsidR="004A74FC" w:rsidRDefault="004A74FC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«зачтено», </w:t>
      </w:r>
      <w:r w:rsidRPr="004A74FC">
        <w:rPr>
          <w:rFonts w:ascii="Times New Roman" w:hAnsi="Times New Roman" w:cs="Times New Roman"/>
          <w:color w:val="000000"/>
          <w:sz w:val="24"/>
          <w:szCs w:val="24"/>
        </w:rPr>
        <w:t>«не зачтено».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4.4. И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тоговая аттестация может проводиться с использованием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электронного обучения, дистанционных образовательных технологий. </w:t>
      </w:r>
    </w:p>
    <w:p w:rsidR="00891EF4" w:rsidRPr="00891EF4" w:rsidRDefault="00850C25" w:rsidP="000672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4.5. К итоговой аттестации допускается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>обучающий</w:t>
      </w:r>
      <w:r w:rsidR="00F12D2D" w:rsidRPr="00F12D2D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, успешно выполнивший все требования программы, предусмотренные учебным планом. Итоговая аттестация может проводиться по месту нахождения </w:t>
      </w:r>
      <w:r w:rsidR="00F12D2D" w:rsidRPr="00F12D2D">
        <w:rPr>
          <w:rFonts w:ascii="Times New Roman" w:hAnsi="Times New Roman" w:cs="Times New Roman"/>
          <w:color w:val="000000"/>
          <w:sz w:val="24"/>
          <w:szCs w:val="24"/>
        </w:rPr>
        <w:t>ООО «ОМПУ»</w:t>
      </w:r>
      <w:r w:rsidRPr="00F12D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 или на территории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>приобретения практических навыков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>бучающим</w:t>
      </w:r>
      <w:r w:rsidR="00F12D2D" w:rsidRPr="00F12D2D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необходимые условия для подготовки к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итоговой аттестации, включая проведение консультаций, возможность работать с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медиа-ресурсами и т.д. </w:t>
      </w:r>
    </w:p>
    <w:p w:rsidR="00891EF4" w:rsidRPr="00891EF4" w:rsidRDefault="00F12D2D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Обучающие</w:t>
      </w:r>
      <w:r w:rsidRPr="00F12D2D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успешно прошедшие итоговую аттестацию, </w:t>
      </w:r>
      <w:r w:rsidR="00850C25"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соответствующие документы о квалификации: удостоверение о повышении квалификации, диплом о профессиональной переподготовке. </w:t>
      </w:r>
    </w:p>
    <w:p w:rsidR="00891EF4" w:rsidRPr="00891EF4" w:rsidRDefault="00850C25" w:rsidP="00891EF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="00F12D2D" w:rsidRPr="00F12D2D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, не прошедшим итоговую аттестацию по уважит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ельной причине (по медицинским показаниям или в других исключительных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лучаях, документально подтвержденных),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ставляется возможность пройти итоговую аттестацию без отчисления из </w:t>
      </w:r>
      <w:r w:rsidR="00F12D2D" w:rsidRPr="00F12D2D">
        <w:rPr>
          <w:rFonts w:ascii="Times New Roman" w:hAnsi="Times New Roman" w:cs="Times New Roman"/>
          <w:color w:val="000000"/>
          <w:sz w:val="24"/>
          <w:szCs w:val="24"/>
        </w:rPr>
        <w:t>ООО «ОМПУ»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>медицинск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им заключением или 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другим </w:t>
      </w:r>
      <w:r w:rsidR="00F12D2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документом, предъявленным 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слушателем, или с восстановлением на дату </w:t>
      </w:r>
      <w:r w:rsidRPr="00891EF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итоговой аттестации. </w:t>
      </w:r>
    </w:p>
    <w:p w:rsidR="00891EF4" w:rsidRDefault="00891EF4" w:rsidP="00850C2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B5" w:rsidRDefault="00850C25" w:rsidP="000672B5">
      <w:pPr>
        <w:pStyle w:val="ConsPlusNormal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72B5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комиссии.</w:t>
      </w:r>
    </w:p>
    <w:p w:rsidR="000672B5" w:rsidRPr="000672B5" w:rsidRDefault="000672B5" w:rsidP="000672B5">
      <w:pPr>
        <w:pStyle w:val="ConsPlusNormal"/>
        <w:widowControl/>
        <w:ind w:left="108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72B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Промежуточный контроль знаний осуществляется преподавателем,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проводившим обучение.</w:t>
      </w:r>
    </w:p>
    <w:p w:rsidR="000672B5" w:rsidRDefault="00850C2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C25">
        <w:rPr>
          <w:rFonts w:ascii="Times New Roman" w:hAnsi="Times New Roman" w:cs="Times New Roman"/>
          <w:color w:val="000000"/>
          <w:sz w:val="24"/>
          <w:szCs w:val="24"/>
        </w:rPr>
        <w:t>5.2. Проведение итоговой аттестации обучающихся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специально создаваемыми   комиссиями, состав   которых   утверждается   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Генеральным </w:t>
      </w:r>
      <w:r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="000672B5" w:rsidRPr="000672B5">
        <w:rPr>
          <w:rFonts w:ascii="Times New Roman" w:hAnsi="Times New Roman" w:cs="Times New Roman"/>
          <w:color w:val="000000"/>
          <w:sz w:val="24"/>
          <w:szCs w:val="24"/>
        </w:rPr>
        <w:t>ООО «ОМПУ»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, если иное не предусмотрено законодательством Российской </w:t>
      </w:r>
      <w:r w:rsidRPr="00850C25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Аттестационную комиссию возглавляет председатель, который организует и </w:t>
      </w:r>
      <w:r w:rsidRPr="00850C25">
        <w:rPr>
          <w:rFonts w:ascii="Times New Roman" w:hAnsi="Times New Roman" w:cs="Times New Roman"/>
          <w:color w:val="000000"/>
          <w:sz w:val="24"/>
          <w:szCs w:val="24"/>
        </w:rPr>
        <w:t>контролирует ее деятельность.</w:t>
      </w:r>
      <w:r w:rsidR="000672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672B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0672B5">
        <w:rPr>
          <w:rFonts w:ascii="Times New Roman" w:hAnsi="Times New Roman" w:cs="Times New Roman"/>
          <w:color w:val="000000"/>
          <w:sz w:val="24"/>
          <w:szCs w:val="24"/>
        </w:rPr>
        <w:t>ООО «ОМПУ»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самостоятельна в выборе системы, формы порядка и периодичности промежуточной аттестации обучающихся, а также итоговой аттестации, если иное не предусмотрено законодательством Российской Федерации.</w:t>
      </w:r>
    </w:p>
    <w:p w:rsidR="000672B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. Результаты   прохождения   итоговых   аттестационных  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оформляются:</w:t>
      </w:r>
    </w:p>
    <w:p w:rsidR="000672B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протоколами заседаний аттестационных комиссий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для программ ДПО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рофессиональной переподготовки);</w:t>
      </w:r>
    </w:p>
    <w:p w:rsidR="000672B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итоговыми (зачетными) ведомостями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для программ ДПО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0C25" w:rsidRPr="00850C25" w:rsidRDefault="000672B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Выдача обучающимся документов о повышении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профессиональной </w:t>
      </w:r>
      <w:bookmarkStart w:id="0" w:name="_GoBack"/>
      <w:bookmarkEnd w:id="0"/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осуществляется  в</w:t>
      </w:r>
      <w:proofErr w:type="gramEnd"/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  соответствии  с 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0672B5">
        <w:rPr>
          <w:rFonts w:ascii="Times New Roman" w:hAnsi="Times New Roman" w:cs="Times New Roman"/>
          <w:color w:val="000000"/>
          <w:sz w:val="24"/>
          <w:szCs w:val="24"/>
        </w:rPr>
        <w:t xml:space="preserve">ООО «ОМПУ»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>об  отчислении  в  связи  с  завершением  обучения  на основании  итоговой  (зачетной)  ведомости  по 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ограммам повышения квалификации или</w:t>
      </w:r>
      <w:r w:rsidR="00850C25" w:rsidRPr="00850C25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протоколов заседаний аттестационных комиссий по программам профессиональной переподгото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вки.</w:t>
      </w:r>
    </w:p>
    <w:p w:rsidR="00850C25" w:rsidRPr="00850C25" w:rsidRDefault="00850C25" w:rsidP="00850C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C25" w:rsidRDefault="00850C25" w:rsidP="00C204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50C25" w:rsidSect="001F3103">
      <w:footerReference w:type="default" r:id="rId8"/>
      <w:pgSz w:w="11906" w:h="16838"/>
      <w:pgMar w:top="993" w:right="113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49" w:rsidRDefault="001D4E49" w:rsidP="00155FE4">
      <w:pPr>
        <w:spacing w:after="0" w:line="240" w:lineRule="auto"/>
      </w:pPr>
      <w:r>
        <w:separator/>
      </w:r>
    </w:p>
  </w:endnote>
  <w:endnote w:type="continuationSeparator" w:id="0">
    <w:p w:rsidR="001D4E49" w:rsidRDefault="001D4E49" w:rsidP="001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5829"/>
      <w:docPartObj>
        <w:docPartGallery w:val="Page Numbers (Bottom of Page)"/>
        <w:docPartUnique/>
      </w:docPartObj>
    </w:sdtPr>
    <w:sdtEndPr/>
    <w:sdtContent>
      <w:p w:rsidR="001F3103" w:rsidRDefault="0084365F">
        <w:pPr>
          <w:pStyle w:val="ab"/>
          <w:jc w:val="right"/>
        </w:pPr>
        <w:r>
          <w:fldChar w:fldCharType="begin"/>
        </w:r>
        <w:r w:rsidR="001F1F74">
          <w:instrText xml:space="preserve"> PAGE   \* MERGEFORMAT </w:instrText>
        </w:r>
        <w:r>
          <w:fldChar w:fldCharType="separate"/>
        </w:r>
        <w:r w:rsidR="00067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3103" w:rsidRDefault="001F31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49" w:rsidRDefault="001D4E49" w:rsidP="00155FE4">
      <w:pPr>
        <w:spacing w:after="0" w:line="240" w:lineRule="auto"/>
      </w:pPr>
      <w:r>
        <w:separator/>
      </w:r>
    </w:p>
  </w:footnote>
  <w:footnote w:type="continuationSeparator" w:id="0">
    <w:p w:rsidR="001D4E49" w:rsidRDefault="001D4E49" w:rsidP="0015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7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 w15:restartNumberingAfterBreak="0">
    <w:nsid w:val="07794E75"/>
    <w:multiLevelType w:val="multilevel"/>
    <w:tmpl w:val="6B0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FC1F2D"/>
    <w:multiLevelType w:val="hybridMultilevel"/>
    <w:tmpl w:val="8E721FA0"/>
    <w:lvl w:ilvl="0" w:tplc="4026530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0D0C33F6"/>
    <w:multiLevelType w:val="hybridMultilevel"/>
    <w:tmpl w:val="9C8C3650"/>
    <w:lvl w:ilvl="0" w:tplc="F53207D4">
      <w:start w:val="9"/>
      <w:numFmt w:val="decimal"/>
      <w:lvlText w:val="%1."/>
      <w:lvlJc w:val="left"/>
      <w:pPr>
        <w:ind w:left="7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137D5005"/>
    <w:multiLevelType w:val="multilevel"/>
    <w:tmpl w:val="432C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1D406821"/>
    <w:multiLevelType w:val="hybridMultilevel"/>
    <w:tmpl w:val="101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9A1E4C"/>
    <w:multiLevelType w:val="multilevel"/>
    <w:tmpl w:val="FB4C60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00A66AA"/>
    <w:multiLevelType w:val="hybridMultilevel"/>
    <w:tmpl w:val="BD669FFC"/>
    <w:lvl w:ilvl="0" w:tplc="4026530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86702C7"/>
    <w:multiLevelType w:val="multilevel"/>
    <w:tmpl w:val="7F0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806576"/>
    <w:multiLevelType w:val="hybridMultilevel"/>
    <w:tmpl w:val="1A4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B6904"/>
    <w:multiLevelType w:val="multilevel"/>
    <w:tmpl w:val="3D4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D21D3"/>
    <w:multiLevelType w:val="hybridMultilevel"/>
    <w:tmpl w:val="8904CEA2"/>
    <w:lvl w:ilvl="0" w:tplc="42FAE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617B68"/>
    <w:multiLevelType w:val="hybridMultilevel"/>
    <w:tmpl w:val="35766D50"/>
    <w:lvl w:ilvl="0" w:tplc="0B4C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F5A53"/>
    <w:multiLevelType w:val="multilevel"/>
    <w:tmpl w:val="DC6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BD399A"/>
    <w:multiLevelType w:val="multilevel"/>
    <w:tmpl w:val="FFEC9A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5B481A01"/>
    <w:multiLevelType w:val="hybridMultilevel"/>
    <w:tmpl w:val="FABA4A14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A452FA"/>
    <w:multiLevelType w:val="hybridMultilevel"/>
    <w:tmpl w:val="EDB04300"/>
    <w:lvl w:ilvl="0" w:tplc="E6E81848">
      <w:start w:val="1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8B3930"/>
    <w:multiLevelType w:val="hybridMultilevel"/>
    <w:tmpl w:val="2352614A"/>
    <w:lvl w:ilvl="0" w:tplc="0A40A66C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92F4852"/>
    <w:multiLevelType w:val="hybridMultilevel"/>
    <w:tmpl w:val="DC7ABD9E"/>
    <w:lvl w:ilvl="0" w:tplc="8E34D90A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E2BE4"/>
    <w:multiLevelType w:val="multilevel"/>
    <w:tmpl w:val="F6BAE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31"/>
  </w:num>
  <w:num w:numId="5">
    <w:abstractNumId w:val="34"/>
  </w:num>
  <w:num w:numId="6">
    <w:abstractNumId w:val="14"/>
  </w:num>
  <w:num w:numId="7">
    <w:abstractNumId w:val="23"/>
  </w:num>
  <w:num w:numId="8">
    <w:abstractNumId w:val="28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30"/>
  </w:num>
  <w:num w:numId="14">
    <w:abstractNumId w:val="22"/>
  </w:num>
  <w:num w:numId="15">
    <w:abstractNumId w:val="20"/>
  </w:num>
  <w:num w:numId="16">
    <w:abstractNumId w:val="0"/>
  </w:num>
  <w:num w:numId="17">
    <w:abstractNumId w:val="1"/>
  </w:num>
  <w:num w:numId="18">
    <w:abstractNumId w:val="35"/>
  </w:num>
  <w:num w:numId="19">
    <w:abstractNumId w:val="15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29"/>
  </w:num>
  <w:num w:numId="34">
    <w:abstractNumId w:val="16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11"/>
    <w:rsid w:val="00001F12"/>
    <w:rsid w:val="00021801"/>
    <w:rsid w:val="00043A2D"/>
    <w:rsid w:val="0004401D"/>
    <w:rsid w:val="000523D6"/>
    <w:rsid w:val="00054EFA"/>
    <w:rsid w:val="00063C96"/>
    <w:rsid w:val="000672B5"/>
    <w:rsid w:val="000A1BA4"/>
    <w:rsid w:val="000A41D8"/>
    <w:rsid w:val="001165B1"/>
    <w:rsid w:val="001328BA"/>
    <w:rsid w:val="00134DD8"/>
    <w:rsid w:val="00155FE4"/>
    <w:rsid w:val="0016014D"/>
    <w:rsid w:val="00161CE4"/>
    <w:rsid w:val="00175D48"/>
    <w:rsid w:val="001B2716"/>
    <w:rsid w:val="001D4E49"/>
    <w:rsid w:val="001F155C"/>
    <w:rsid w:val="001F1F74"/>
    <w:rsid w:val="001F3103"/>
    <w:rsid w:val="002010F9"/>
    <w:rsid w:val="00270F8E"/>
    <w:rsid w:val="00274941"/>
    <w:rsid w:val="00281140"/>
    <w:rsid w:val="002A4827"/>
    <w:rsid w:val="002B020A"/>
    <w:rsid w:val="002B2A7C"/>
    <w:rsid w:val="002D0B33"/>
    <w:rsid w:val="002E3823"/>
    <w:rsid w:val="002E55E1"/>
    <w:rsid w:val="002E5C52"/>
    <w:rsid w:val="003223A6"/>
    <w:rsid w:val="00345371"/>
    <w:rsid w:val="00354753"/>
    <w:rsid w:val="00383835"/>
    <w:rsid w:val="00397EE7"/>
    <w:rsid w:val="003C4339"/>
    <w:rsid w:val="003E0094"/>
    <w:rsid w:val="003E7BC9"/>
    <w:rsid w:val="003F3B5A"/>
    <w:rsid w:val="00423D2C"/>
    <w:rsid w:val="00431B1B"/>
    <w:rsid w:val="00460035"/>
    <w:rsid w:val="004615E0"/>
    <w:rsid w:val="00485329"/>
    <w:rsid w:val="004A74FC"/>
    <w:rsid w:val="004F4179"/>
    <w:rsid w:val="00532C04"/>
    <w:rsid w:val="00570F4C"/>
    <w:rsid w:val="005803F9"/>
    <w:rsid w:val="00584812"/>
    <w:rsid w:val="00591C52"/>
    <w:rsid w:val="005B6AB2"/>
    <w:rsid w:val="00600611"/>
    <w:rsid w:val="00656AA9"/>
    <w:rsid w:val="0066591D"/>
    <w:rsid w:val="00676DFF"/>
    <w:rsid w:val="006C0DD3"/>
    <w:rsid w:val="006C72EA"/>
    <w:rsid w:val="006E3FF8"/>
    <w:rsid w:val="00703AF3"/>
    <w:rsid w:val="007102A0"/>
    <w:rsid w:val="00720818"/>
    <w:rsid w:val="00735104"/>
    <w:rsid w:val="00740FF8"/>
    <w:rsid w:val="007A5291"/>
    <w:rsid w:val="007C51C9"/>
    <w:rsid w:val="007D3801"/>
    <w:rsid w:val="007E0F32"/>
    <w:rsid w:val="007F55BB"/>
    <w:rsid w:val="008349B2"/>
    <w:rsid w:val="008422E8"/>
    <w:rsid w:val="0084365F"/>
    <w:rsid w:val="00850C25"/>
    <w:rsid w:val="0085746E"/>
    <w:rsid w:val="0088383F"/>
    <w:rsid w:val="00891EF4"/>
    <w:rsid w:val="00894BE2"/>
    <w:rsid w:val="00904A55"/>
    <w:rsid w:val="00983B9E"/>
    <w:rsid w:val="009B296A"/>
    <w:rsid w:val="009E0DBC"/>
    <w:rsid w:val="009E6C5D"/>
    <w:rsid w:val="009E6F80"/>
    <w:rsid w:val="00A046BD"/>
    <w:rsid w:val="00A30F17"/>
    <w:rsid w:val="00A3744D"/>
    <w:rsid w:val="00A433A5"/>
    <w:rsid w:val="00A73077"/>
    <w:rsid w:val="00A85A44"/>
    <w:rsid w:val="00AC152F"/>
    <w:rsid w:val="00AF6816"/>
    <w:rsid w:val="00B04447"/>
    <w:rsid w:val="00B149AE"/>
    <w:rsid w:val="00B165D2"/>
    <w:rsid w:val="00B25756"/>
    <w:rsid w:val="00B333D0"/>
    <w:rsid w:val="00B77052"/>
    <w:rsid w:val="00BC306F"/>
    <w:rsid w:val="00BD129E"/>
    <w:rsid w:val="00BE7F1E"/>
    <w:rsid w:val="00C204F2"/>
    <w:rsid w:val="00C51556"/>
    <w:rsid w:val="00C72D57"/>
    <w:rsid w:val="00C825F7"/>
    <w:rsid w:val="00CE5A9E"/>
    <w:rsid w:val="00CF0914"/>
    <w:rsid w:val="00CF56FC"/>
    <w:rsid w:val="00D4768C"/>
    <w:rsid w:val="00DC0FCC"/>
    <w:rsid w:val="00DC1882"/>
    <w:rsid w:val="00DC2033"/>
    <w:rsid w:val="00DC6204"/>
    <w:rsid w:val="00DF1267"/>
    <w:rsid w:val="00E01ABF"/>
    <w:rsid w:val="00E13CB7"/>
    <w:rsid w:val="00E14A1C"/>
    <w:rsid w:val="00E270C0"/>
    <w:rsid w:val="00E66F5B"/>
    <w:rsid w:val="00E76BE2"/>
    <w:rsid w:val="00E81F62"/>
    <w:rsid w:val="00E92A89"/>
    <w:rsid w:val="00EA55B7"/>
    <w:rsid w:val="00EB60A0"/>
    <w:rsid w:val="00EE405A"/>
    <w:rsid w:val="00F12D2D"/>
    <w:rsid w:val="00F1464C"/>
    <w:rsid w:val="00F404B7"/>
    <w:rsid w:val="00F4212B"/>
    <w:rsid w:val="00F450F6"/>
    <w:rsid w:val="00F67DA8"/>
    <w:rsid w:val="00F819BC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1D33"/>
  <w15:docId w15:val="{E4D41BE4-3CE6-4A81-A00A-CE84B61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94C8-8012-4CD3-B07E-F2E71DBF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Гуреева</dc:creator>
  <cp:keywords/>
  <dc:description/>
  <cp:lastModifiedBy>Сергей</cp:lastModifiedBy>
  <cp:revision>2</cp:revision>
  <cp:lastPrinted>2019-03-17T09:32:00Z</cp:lastPrinted>
  <dcterms:created xsi:type="dcterms:W3CDTF">2020-06-29T11:23:00Z</dcterms:created>
  <dcterms:modified xsi:type="dcterms:W3CDTF">2020-06-29T11:23:00Z</dcterms:modified>
</cp:coreProperties>
</file>